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32"/>
          <w:szCs w:val="32"/>
          <w:lang w:val="en-US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重点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用水企业、园区水效领跑者推荐表</w:t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eastAsia="zh-CN"/>
        </w:rPr>
        <w:t>重点</w:t>
      </w:r>
      <w:r>
        <w:rPr>
          <w:rFonts w:hint="eastAsia" w:ascii="黑体" w:hAnsi="黑体" w:eastAsia="黑体"/>
          <w:sz w:val="32"/>
          <w:szCs w:val="32"/>
        </w:rPr>
        <w:t>用水企业推荐表</w:t>
      </w:r>
    </w:p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填报单位（公章）                        联系人：                            联系电话：</w:t>
      </w:r>
    </w:p>
    <w:tbl>
      <w:tblPr>
        <w:tblStyle w:val="5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294"/>
        <w:gridCol w:w="1367"/>
        <w:gridCol w:w="1373"/>
        <w:gridCol w:w="2189"/>
        <w:gridCol w:w="2126"/>
        <w:gridCol w:w="1843"/>
        <w:gridCol w:w="1718"/>
        <w:gridCol w:w="14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序号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企业名称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企业类型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所属行业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2021年总产值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（万元）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2021年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主要产品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取水量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立方米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2021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主要产品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单位用水量指标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初审得分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推荐意见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>注： 1.填报单位指</w:t>
      </w:r>
      <w:r>
        <w:rPr>
          <w:rFonts w:hint="eastAsia" w:ascii="Times New Roman" w:hAnsi="Times New Roman" w:eastAsia="仿宋_GB2312" w:cs="Times New Roman"/>
          <w:kern w:val="0"/>
          <w:sz w:val="24"/>
          <w:szCs w:val="24"/>
          <w:lang w:eastAsia="zh-CN"/>
        </w:rPr>
        <w:t>县（市）区</w:t>
      </w:r>
      <w:r>
        <w:rPr>
          <w:rFonts w:ascii="Times New Roman" w:hAnsi="Times New Roman" w:eastAsia="仿宋_GB2312" w:cs="Times New Roman"/>
          <w:kern w:val="0"/>
          <w:sz w:val="24"/>
          <w:szCs w:val="24"/>
        </w:rPr>
        <w:t>级工业和信息化主管部门</w:t>
      </w:r>
      <w:r>
        <w:rPr>
          <w:rFonts w:hint="eastAsia" w:ascii="Times New Roman" w:hAnsi="Times New Roman" w:eastAsia="仿宋_GB2312" w:cs="Times New Roman"/>
          <w:kern w:val="0"/>
          <w:sz w:val="24"/>
          <w:szCs w:val="24"/>
          <w:lang w:eastAsia="zh-CN"/>
        </w:rPr>
        <w:t>，水利（水务）局</w:t>
      </w:r>
      <w:r>
        <w:rPr>
          <w:rFonts w:ascii="Times New Roman" w:hAnsi="Times New Roman" w:eastAsia="仿宋_GB2312" w:cs="Times New Roman"/>
          <w:kern w:val="0"/>
          <w:sz w:val="24"/>
          <w:szCs w:val="24"/>
        </w:rPr>
        <w:t>。</w:t>
      </w:r>
    </w:p>
    <w:p>
      <w:pPr>
        <w:ind w:firstLine="600" w:firstLineChars="250"/>
        <w:rPr>
          <w:rFonts w:ascii="黑体" w:hAnsi="黑体" w:eastAsia="黑体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>2.初评得分指</w:t>
      </w:r>
      <w:r>
        <w:rPr>
          <w:rFonts w:hint="eastAsia" w:ascii="Times New Roman" w:hAnsi="Times New Roman" w:eastAsia="仿宋_GB2312" w:cs="Times New Roman"/>
          <w:kern w:val="0"/>
          <w:sz w:val="24"/>
          <w:szCs w:val="24"/>
          <w:lang w:eastAsia="zh-CN"/>
        </w:rPr>
        <w:t>填报</w:t>
      </w:r>
      <w:r>
        <w:rPr>
          <w:rFonts w:ascii="Times New Roman" w:hAnsi="Times New Roman" w:eastAsia="仿宋_GB2312" w:cs="Times New Roman"/>
          <w:kern w:val="0"/>
          <w:sz w:val="24"/>
          <w:szCs w:val="24"/>
        </w:rPr>
        <w:t>单位组织专家对申报企业进行打分，</w:t>
      </w:r>
      <w:r>
        <w:rPr>
          <w:rFonts w:hint="eastAsia" w:ascii="Times New Roman" w:hAnsi="Times New Roman" w:eastAsia="仿宋_GB2312" w:cs="Times New Roman"/>
          <w:kern w:val="0"/>
          <w:sz w:val="24"/>
          <w:szCs w:val="24"/>
          <w:lang w:eastAsia="zh-CN"/>
        </w:rPr>
        <w:t>并</w:t>
      </w:r>
      <w:r>
        <w:rPr>
          <w:rFonts w:ascii="Times New Roman" w:hAnsi="Times New Roman" w:eastAsia="仿宋_GB2312" w:cs="Times New Roman"/>
          <w:kern w:val="0"/>
          <w:sz w:val="24"/>
          <w:szCs w:val="24"/>
        </w:rPr>
        <w:t>对打分结果负责。</w:t>
      </w:r>
      <w:r>
        <w:rPr>
          <w:rFonts w:ascii="Times New Roman" w:hAnsi="Times New Roman" w:eastAsia="仿宋_GB2312" w:cs="Times New Roman"/>
          <w:kern w:val="0"/>
          <w:sz w:val="24"/>
          <w:szCs w:val="24"/>
        </w:rPr>
        <w:br w:type="page"/>
      </w: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eastAsia="zh-CN"/>
        </w:rPr>
        <w:t>重点</w:t>
      </w:r>
      <w:r>
        <w:rPr>
          <w:rFonts w:hint="eastAsia" w:ascii="黑体" w:hAnsi="黑体" w:eastAsia="黑体"/>
          <w:sz w:val="32"/>
          <w:szCs w:val="32"/>
        </w:rPr>
        <w:t>用水园区水效领跑者推荐表</w:t>
      </w:r>
    </w:p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填报单位（公章）                        联系人：                            联系电话：</w:t>
      </w:r>
    </w:p>
    <w:tbl>
      <w:tblPr>
        <w:tblStyle w:val="5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636"/>
        <w:gridCol w:w="667"/>
        <w:gridCol w:w="673"/>
        <w:gridCol w:w="806"/>
        <w:gridCol w:w="673"/>
        <w:gridCol w:w="1211"/>
        <w:gridCol w:w="1075"/>
        <w:gridCol w:w="939"/>
        <w:gridCol w:w="942"/>
        <w:gridCol w:w="942"/>
        <w:gridCol w:w="942"/>
        <w:gridCol w:w="942"/>
        <w:gridCol w:w="942"/>
        <w:gridCol w:w="942"/>
        <w:gridCol w:w="701"/>
        <w:gridCol w:w="6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序号</w:t>
            </w:r>
          </w:p>
        </w:tc>
        <w:tc>
          <w:tcPr>
            <w:tcW w:w="63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园区名称</w:t>
            </w:r>
          </w:p>
        </w:tc>
        <w:tc>
          <w:tcPr>
            <w:tcW w:w="66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园区级别</w:t>
            </w:r>
          </w:p>
        </w:tc>
        <w:tc>
          <w:tcPr>
            <w:tcW w:w="673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园区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类型</w:t>
            </w:r>
          </w:p>
        </w:tc>
        <w:tc>
          <w:tcPr>
            <w:tcW w:w="80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是否获得国家级绿色园区称号</w:t>
            </w:r>
          </w:p>
        </w:tc>
        <w:tc>
          <w:tcPr>
            <w:tcW w:w="67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主导产业</w:t>
            </w:r>
          </w:p>
        </w:tc>
        <w:tc>
          <w:tcPr>
            <w:tcW w:w="121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主导产业销售收入占产业集聚集群区销售收入比重</w:t>
            </w:r>
          </w:p>
        </w:tc>
        <w:tc>
          <w:tcPr>
            <w:tcW w:w="389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园区规模</w:t>
            </w:r>
          </w:p>
        </w:tc>
        <w:tc>
          <w:tcPr>
            <w:tcW w:w="376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水效指标</w:t>
            </w:r>
          </w:p>
        </w:tc>
        <w:tc>
          <w:tcPr>
            <w:tcW w:w="70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初审得分</w:t>
            </w:r>
          </w:p>
        </w:tc>
        <w:tc>
          <w:tcPr>
            <w:tcW w:w="68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推荐意见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2021年销售收入（万元）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2021年总产值（万元）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2021年工业增加值（万元）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2021年取水量（立方米）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万元工业增加值取水量（立方米）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节水型企业覆盖率（%）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水重复利用率（%）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万元工业增加值废水排放量（立方米）</w:t>
            </w:r>
          </w:p>
        </w:tc>
        <w:tc>
          <w:tcPr>
            <w:tcW w:w="70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8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5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6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7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8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注： 1.填报单位指</w:t>
      </w:r>
      <w:r>
        <w:rPr>
          <w:rFonts w:hint="eastAsia" w:ascii="Times New Roman" w:hAnsi="Times New Roman" w:eastAsia="仿宋_GB2312" w:cs="Times New Roman"/>
          <w:kern w:val="0"/>
          <w:sz w:val="24"/>
          <w:szCs w:val="24"/>
          <w:lang w:eastAsia="zh-CN"/>
        </w:rPr>
        <w:t>县（市）区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级工业和信息化主管部门</w:t>
      </w:r>
      <w:r>
        <w:rPr>
          <w:rFonts w:hint="eastAsia" w:ascii="Times New Roman" w:hAnsi="Times New Roman" w:eastAsia="仿宋_GB2312" w:cs="Times New Roman"/>
          <w:kern w:val="0"/>
          <w:sz w:val="24"/>
          <w:szCs w:val="24"/>
          <w:lang w:eastAsia="zh-CN"/>
        </w:rPr>
        <w:t>、水利（水务）局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。</w:t>
      </w:r>
    </w:p>
    <w:p>
      <w:pPr>
        <w:autoSpaceDE w:val="0"/>
        <w:autoSpaceDN w:val="0"/>
        <w:adjustRightInd w:val="0"/>
        <w:snapToGrid w:val="0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 xml:space="preserve">     2.初评得分指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lang w:eastAsia="zh-CN"/>
        </w:rPr>
        <w:t>填报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单位组织专家对申报园区进行打分，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lang w:eastAsia="zh-CN"/>
        </w:rPr>
        <w:t>并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对打分结果负责。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BL25QFtgEAAFU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NotTrackMoves/>
  <w:revisionView w:markup="0"/>
  <w:trackRevisions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E7"/>
    <w:rsid w:val="000528F7"/>
    <w:rsid w:val="000837DF"/>
    <w:rsid w:val="000B33E7"/>
    <w:rsid w:val="000B71F8"/>
    <w:rsid w:val="000D1462"/>
    <w:rsid w:val="000D7588"/>
    <w:rsid w:val="00112D68"/>
    <w:rsid w:val="00223EA7"/>
    <w:rsid w:val="002271EE"/>
    <w:rsid w:val="00245352"/>
    <w:rsid w:val="00257460"/>
    <w:rsid w:val="00263B6D"/>
    <w:rsid w:val="00294324"/>
    <w:rsid w:val="002B277B"/>
    <w:rsid w:val="002B6D45"/>
    <w:rsid w:val="002C432B"/>
    <w:rsid w:val="002F1D7D"/>
    <w:rsid w:val="00375557"/>
    <w:rsid w:val="00395662"/>
    <w:rsid w:val="004650D3"/>
    <w:rsid w:val="004C0A5E"/>
    <w:rsid w:val="005376E0"/>
    <w:rsid w:val="005832B7"/>
    <w:rsid w:val="00592E33"/>
    <w:rsid w:val="005A667B"/>
    <w:rsid w:val="005D4662"/>
    <w:rsid w:val="005E7CCE"/>
    <w:rsid w:val="00613611"/>
    <w:rsid w:val="00622340"/>
    <w:rsid w:val="00684877"/>
    <w:rsid w:val="0069757D"/>
    <w:rsid w:val="006D0F98"/>
    <w:rsid w:val="006D48E3"/>
    <w:rsid w:val="006F05BD"/>
    <w:rsid w:val="00714972"/>
    <w:rsid w:val="00734931"/>
    <w:rsid w:val="00743CEF"/>
    <w:rsid w:val="00791039"/>
    <w:rsid w:val="00892ED8"/>
    <w:rsid w:val="00895B3D"/>
    <w:rsid w:val="008A48B8"/>
    <w:rsid w:val="008B58D0"/>
    <w:rsid w:val="008E1338"/>
    <w:rsid w:val="008E2D84"/>
    <w:rsid w:val="00924499"/>
    <w:rsid w:val="009C0291"/>
    <w:rsid w:val="00A006F0"/>
    <w:rsid w:val="00A11653"/>
    <w:rsid w:val="00A75EA5"/>
    <w:rsid w:val="00A85579"/>
    <w:rsid w:val="00AC256E"/>
    <w:rsid w:val="00C329C3"/>
    <w:rsid w:val="00C47C3F"/>
    <w:rsid w:val="00C7442F"/>
    <w:rsid w:val="00D34A86"/>
    <w:rsid w:val="00D6254E"/>
    <w:rsid w:val="00E53AF4"/>
    <w:rsid w:val="00E66AA8"/>
    <w:rsid w:val="00EB76C4"/>
    <w:rsid w:val="00F453FF"/>
    <w:rsid w:val="00F6779E"/>
    <w:rsid w:val="00FB22FE"/>
    <w:rsid w:val="00FB64A4"/>
    <w:rsid w:val="00FE3F34"/>
    <w:rsid w:val="051A7B9C"/>
    <w:rsid w:val="17B81798"/>
    <w:rsid w:val="272D2F99"/>
    <w:rsid w:val="2E324A82"/>
    <w:rsid w:val="4DDFE743"/>
    <w:rsid w:val="52747D7D"/>
    <w:rsid w:val="57EF22C6"/>
    <w:rsid w:val="6101064E"/>
    <w:rsid w:val="6FEF4625"/>
    <w:rsid w:val="77E6DEE7"/>
    <w:rsid w:val="7F4F5BDA"/>
    <w:rsid w:val="7FD30AC2"/>
    <w:rsid w:val="CD4F4B4A"/>
    <w:rsid w:val="D4AFA5CE"/>
    <w:rsid w:val="DFE74B71"/>
    <w:rsid w:val="E9D60323"/>
    <w:rsid w:val="F656CB37"/>
    <w:rsid w:val="FEFE0F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9"/>
    <w:pPr>
      <w:widowControl w:val="0"/>
      <w:suppressAutoHyphens/>
      <w:bidi w:val="0"/>
      <w:spacing w:before="100" w:beforeLines="0" w:beforeAutospacing="1" w:after="100" w:afterLines="0" w:afterAutospacing="1"/>
      <w:jc w:val="center"/>
      <w:outlineLvl w:val="0"/>
    </w:pPr>
    <w:rPr>
      <w:rFonts w:ascii="宋体" w:hAnsi="宋体" w:eastAsia="方正小标宋_GBK" w:cs="Times New Roman"/>
      <w:color w:val="000000"/>
      <w:kern w:val="44"/>
      <w:sz w:val="44"/>
      <w:szCs w:val="36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页眉 字符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link w:val="3"/>
    <w:semiHidden/>
    <w:qFormat/>
    <w:uiPriority w:val="99"/>
    <w:rPr>
      <w:sz w:val="18"/>
      <w:szCs w:val="18"/>
    </w:rPr>
  </w:style>
  <w:style w:type="paragraph" w:customStyle="1" w:styleId="10">
    <w:name w:val="_Style 4"/>
    <w:basedOn w:val="1"/>
    <w:qFormat/>
    <w:uiPriority w:val="0"/>
    <w:pPr>
      <w:tabs>
        <w:tab w:val="left" w:pos="432"/>
      </w:tabs>
      <w:spacing w:line="400" w:lineRule="exact"/>
      <w:ind w:left="432" w:hanging="432"/>
    </w:pPr>
    <w:rPr>
      <w:rFonts w:ascii="Times New Roman" w:hAnsi="Times New Roman" w:eastAsia="仿宋_GB2312" w:cs="Times New Roman"/>
      <w:spacing w:val="-6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126</Words>
  <Characters>719</Characters>
  <Lines>5</Lines>
  <Paragraphs>1</Paragraphs>
  <TotalTime>15</TotalTime>
  <ScaleCrop>false</ScaleCrop>
  <LinksUpToDate>false</LinksUpToDate>
  <CharactersWithSpaces>844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2017-08-06T07:43:00Z</dcterms:created>
  <dc:creator>user</dc:creator>
  <cp:lastModifiedBy>neokylin</cp:lastModifiedBy>
  <cp:lastPrinted>2022-06-11T18:19:00Z</cp:lastPrinted>
  <dcterms:modified xsi:type="dcterms:W3CDTF">2022-07-28T17:57:05Z</dcterms:modified>
  <dc:title>附件2: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